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72" w:rsidRPr="00DC7972" w:rsidRDefault="00DC7972" w:rsidP="00DC7972">
      <w:r w:rsidRPr="00DC7972">
        <w:rPr>
          <w:b/>
          <w:bCs/>
        </w:rPr>
        <w:t>ZAVAROVANA OBMOČJA</w:t>
      </w:r>
    </w:p>
    <w:p w:rsidR="00DC7972" w:rsidRPr="00DC7972" w:rsidRDefault="00DC7972" w:rsidP="00DC7972">
      <w:pPr>
        <w:numPr>
          <w:ilvl w:val="0"/>
          <w:numId w:val="1"/>
        </w:numPr>
      </w:pPr>
      <w:r w:rsidRPr="00DC7972">
        <w:t>Slovenija ima zavarovanega okoli 11 % ozemlja</w:t>
      </w:r>
    </w:p>
    <w:p w:rsidR="00DC7972" w:rsidRPr="00DC7972" w:rsidRDefault="00DC7972" w:rsidP="00DC7972">
      <w:pPr>
        <w:numPr>
          <w:ilvl w:val="0"/>
          <w:numId w:val="1"/>
        </w:numPr>
      </w:pPr>
      <w:r w:rsidRPr="00DC7972">
        <w:t>Širša zavarovana območja: narodni, regijski in krajinski parki</w:t>
      </w:r>
    </w:p>
    <w:p w:rsidR="00DC7972" w:rsidRPr="00DC7972" w:rsidRDefault="00DC7972" w:rsidP="00DC7972">
      <w:pPr>
        <w:numPr>
          <w:ilvl w:val="0"/>
          <w:numId w:val="1"/>
        </w:numPr>
      </w:pPr>
      <w:r w:rsidRPr="00DC7972">
        <w:t>Narodni parki: TNP (najvišja stopnja varovanja okolja)</w:t>
      </w:r>
    </w:p>
    <w:p w:rsidR="00DC7972" w:rsidRPr="00DC7972" w:rsidRDefault="00DC7972" w:rsidP="00DC7972">
      <w:pPr>
        <w:numPr>
          <w:ilvl w:val="0"/>
          <w:numId w:val="1"/>
        </w:numPr>
      </w:pPr>
      <w:r w:rsidRPr="00DC7972">
        <w:t>Regijski parki: Škocjanske jame, Kozjanki in Notranjski regijski park</w:t>
      </w:r>
    </w:p>
    <w:p w:rsidR="00DC7972" w:rsidRPr="00DC7972" w:rsidRDefault="00DC7972" w:rsidP="00DC7972">
      <w:pPr>
        <w:numPr>
          <w:ilvl w:val="0"/>
          <w:numId w:val="1"/>
        </w:numPr>
      </w:pPr>
      <w:r w:rsidRPr="00DC7972">
        <w:t>Krajinski parki: (čez 40)</w:t>
      </w:r>
    </w:p>
    <w:p w:rsidR="00DC7972" w:rsidRPr="00DC7972" w:rsidRDefault="00DC7972" w:rsidP="00DC7972">
      <w:r w:rsidRPr="00DC7972">
        <w:t>NATURA 2000</w:t>
      </w:r>
    </w:p>
    <w:p w:rsidR="00DC7972" w:rsidRPr="00DC7972" w:rsidRDefault="00DC7972" w:rsidP="00DC7972">
      <w:pPr>
        <w:numPr>
          <w:ilvl w:val="0"/>
          <w:numId w:val="2"/>
        </w:numPr>
      </w:pPr>
      <w:r w:rsidRPr="00DC7972">
        <w:t>Evropska mreža ekološko pomembnih območij</w:t>
      </w:r>
    </w:p>
    <w:p w:rsidR="00DC7972" w:rsidRPr="00DC7972" w:rsidRDefault="00DC7972" w:rsidP="00DC7972">
      <w:pPr>
        <w:numPr>
          <w:ilvl w:val="0"/>
          <w:numId w:val="2"/>
        </w:numPr>
      </w:pPr>
      <w:r w:rsidRPr="00DC7972">
        <w:t>Cilj: ohraniti biotsko raznovrstnost</w:t>
      </w:r>
    </w:p>
    <w:p w:rsidR="00DC7972" w:rsidRPr="00DC7972" w:rsidRDefault="00DC7972" w:rsidP="00DC7972">
      <w:r w:rsidRPr="00DC7972">
        <w:rPr>
          <w:b/>
          <w:bCs/>
        </w:rPr>
        <w:t>TNP</w:t>
      </w:r>
    </w:p>
    <w:p w:rsidR="00DC7972" w:rsidRPr="00DC7972" w:rsidRDefault="00DC7972" w:rsidP="00DC7972">
      <w:pPr>
        <w:numPr>
          <w:ilvl w:val="0"/>
          <w:numId w:val="3"/>
        </w:numPr>
      </w:pPr>
      <w:r w:rsidRPr="00DC7972">
        <w:t>Ustanovljen leta 1921, obsegal le Dolino Triglavskih jezer</w:t>
      </w:r>
    </w:p>
    <w:p w:rsidR="00F405A5" w:rsidRDefault="00DC7972" w:rsidP="00DC7972">
      <w:r w:rsidRPr="00DC7972">
        <w:t>Danes zavzema večji del Julijskih Alp</w:t>
      </w:r>
    </w:p>
    <w:p w:rsidR="00DC7972" w:rsidRDefault="00DC7972" w:rsidP="00DC7972"/>
    <w:p w:rsidR="00DC7972" w:rsidRDefault="00DC7972" w:rsidP="00DC7972">
      <w:r>
        <w:t>DN: SDZ STR 98/PRED; STR. 99/odgovori na zgornja vprašanja in zapiši 3 pravila obnašanja v TNP v zvezek</w:t>
      </w:r>
    </w:p>
    <w:sectPr w:rsidR="00DC7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EF" w:rsidRDefault="00201CEF" w:rsidP="00DC7972">
      <w:pPr>
        <w:spacing w:after="0" w:line="240" w:lineRule="auto"/>
      </w:pPr>
      <w:r>
        <w:separator/>
      </w:r>
    </w:p>
  </w:endnote>
  <w:endnote w:type="continuationSeparator" w:id="0">
    <w:p w:rsidR="00201CEF" w:rsidRDefault="00201CEF" w:rsidP="00DC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72" w:rsidRDefault="00DC79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72" w:rsidRDefault="00DC797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72" w:rsidRDefault="00DC79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EF" w:rsidRDefault="00201CEF" w:rsidP="00DC7972">
      <w:pPr>
        <w:spacing w:after="0" w:line="240" w:lineRule="auto"/>
      </w:pPr>
      <w:r>
        <w:separator/>
      </w:r>
    </w:p>
  </w:footnote>
  <w:footnote w:type="continuationSeparator" w:id="0">
    <w:p w:rsidR="00201CEF" w:rsidRDefault="00201CEF" w:rsidP="00DC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72" w:rsidRDefault="00DC797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72" w:rsidRPr="00DC7972" w:rsidRDefault="00DC7972" w:rsidP="00DC7972">
    <w:pPr>
      <w:jc w:val="center"/>
    </w:pPr>
    <w:bookmarkStart w:id="0" w:name="_GoBack"/>
    <w:r w:rsidRPr="00DC7972">
      <w:t xml:space="preserve">26. 3. 2020, </w:t>
    </w:r>
    <w:r>
      <w:t>9</w:t>
    </w:r>
    <w:r w:rsidRPr="00DC7972">
      <w:t xml:space="preserve">.r, </w:t>
    </w:r>
    <w:r w:rsidRPr="00DC7972">
      <w:t>ZAVAROVANA OBMOČJA</w:t>
    </w:r>
  </w:p>
  <w:bookmarkEnd w:id="0"/>
  <w:p w:rsidR="00DC7972" w:rsidRDefault="00DC797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72" w:rsidRDefault="00DC79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E6F"/>
    <w:multiLevelType w:val="hybridMultilevel"/>
    <w:tmpl w:val="2F7877AE"/>
    <w:lvl w:ilvl="0" w:tplc="C57EF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0C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47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62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44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A8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2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A3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50280D"/>
    <w:multiLevelType w:val="hybridMultilevel"/>
    <w:tmpl w:val="622A73E4"/>
    <w:lvl w:ilvl="0" w:tplc="797AB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C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AB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0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6F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0A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6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0A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614F6A"/>
    <w:multiLevelType w:val="hybridMultilevel"/>
    <w:tmpl w:val="961297F6"/>
    <w:lvl w:ilvl="0" w:tplc="2E4E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00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E9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89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61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A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86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2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72"/>
    <w:rsid w:val="00201CEF"/>
    <w:rsid w:val="00DC7972"/>
    <w:rsid w:val="00F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EAE77"/>
  <w15:chartTrackingRefBased/>
  <w15:docId w15:val="{2F4F4BF3-0EA1-4EF1-B3A7-9CEF171C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7972"/>
  </w:style>
  <w:style w:type="paragraph" w:styleId="Noga">
    <w:name w:val="footer"/>
    <w:basedOn w:val="Navaden"/>
    <w:link w:val="NogaZnak"/>
    <w:uiPriority w:val="99"/>
    <w:unhideWhenUsed/>
    <w:rsid w:val="00DC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2020-03-25T14:59:00Z</dcterms:created>
  <dcterms:modified xsi:type="dcterms:W3CDTF">2020-03-25T15:02:00Z</dcterms:modified>
</cp:coreProperties>
</file>